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Сервис-период,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межотельный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период, плодовитость,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выход поголовья.</w:t>
      </w:r>
    </w:p>
    <w:p w:rsid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b/>
          <w:sz w:val="28"/>
          <w:szCs w:val="28"/>
        </w:rPr>
        <w:t>План:</w:t>
      </w:r>
      <w:r>
        <w:rPr>
          <w:rFonts w:ascii="Times New Roman" w:hAnsi="Times New Roman" w:cs="Times New Roman"/>
          <w:sz w:val="28"/>
          <w:szCs w:val="28"/>
        </w:rPr>
        <w:t xml:space="preserve"> 1. Сервис-период</w:t>
      </w:r>
    </w:p>
    <w:p w:rsidR="00C07C8F" w:rsidRDefault="00C07C8F" w:rsidP="00C07C8F">
      <w:pPr>
        <w:spacing w:after="0" w:line="24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Межотельный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:rsidR="00C07C8F" w:rsidRDefault="00C07C8F" w:rsidP="00C07C8F">
      <w:pPr>
        <w:spacing w:after="0" w:line="24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Плодовитость</w:t>
      </w:r>
    </w:p>
    <w:p w:rsidR="00C07C8F" w:rsidRDefault="00C07C8F" w:rsidP="00C07C8F">
      <w:pPr>
        <w:spacing w:after="0" w:line="24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</w:p>
    <w:p w:rsidR="00C07C8F" w:rsidRDefault="00C07C8F" w:rsidP="00C07C8F">
      <w:pPr>
        <w:spacing w:after="0" w:line="24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Выход поголовья</w:t>
      </w:r>
    </w:p>
    <w:p w:rsid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018D" w:rsidRPr="00C07C8F" w:rsidRDefault="00331303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7C8F">
        <w:rPr>
          <w:rFonts w:ascii="Times New Roman" w:hAnsi="Times New Roman" w:cs="Times New Roman"/>
          <w:sz w:val="28"/>
          <w:szCs w:val="28"/>
        </w:rPr>
        <w:t xml:space="preserve">Сервис-период - 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Период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 от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отела коровы до последующего ее оплодотворения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, или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время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 от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окончания одной до начала следующей стельности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Служит показателем плодовитости животных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организации</w:t>
      </w:r>
      <w:proofErr w:type="spellEnd"/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воспроизводства стада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Оптимальная продолжительность сервис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периода молочных коров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2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0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2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07C8F">
        <w:rPr>
          <w:rStyle w:val="a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5 мес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E6135"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31303" w:rsidRPr="00C07C8F" w:rsidRDefault="00331303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Межотельный</w:t>
      </w:r>
      <w:proofErr w:type="spellEnd"/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период - 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Интегральный показатель плодовитости коров. Интервал между двумя последующими отелами. Оптимальный </w:t>
      </w:r>
      <w:proofErr w:type="spellStart"/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межотельный</w:t>
      </w:r>
      <w:proofErr w:type="spellEnd"/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период не должен превышать 12 мес</w:t>
      </w:r>
      <w:r w:rsidRPr="00C07C8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Плодовитость коров зависит от образования в яичниках яйцеклеток, способных к оплодотворению и готовности матки к имплантации эмбриона и дальнейшему его развитию. </w:t>
      </w:r>
      <w:proofErr w:type="gramStart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 же</w:t>
      </w:r>
      <w:proofErr w:type="gramEnd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оплодотворению определяется множеством факторов. Здесь играет роль возраст коровы, сезон, общее состояние здоровья, отсутствие заболеваний и гормональный статус организма.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Интервал между отелом и возобновлением нормальной цикличности яичников является определяющим признаком плодовитости коровы. Поэтому на 60-й день после отела у большинства коров должно быть установлено проявление нормальной половой цикличности.</w:t>
      </w:r>
    </w:p>
    <w:p w:rsidR="00331303" w:rsidRPr="00C07C8F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жизни, разумеется, все происходит несколько иначе. При осложнениях </w:t>
      </w:r>
      <w:proofErr w:type="gramStart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</w:t>
      </w:r>
      <w:proofErr w:type="gramEnd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 </w:t>
      </w:r>
      <w:hyperlink r:id="rId4" w:tgtFrame="_blank" w:history="1">
        <w:r w:rsidRPr="00C07C8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отела </w:t>
        </w:r>
      </w:hyperlink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(задержание последа, нарушения обмена веществ, эндометриты и </w:t>
      </w:r>
      <w:proofErr w:type="spellStart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дистории</w:t>
      </w:r>
      <w:proofErr w:type="spellEnd"/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нормальная плодовитость коров может быть нарушена, а циклы проходить с задержками.</w:t>
      </w:r>
      <w:r w:rsidRPr="0033130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0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Фертильность коровы и ее способность к воспроизводству – это не одно и то же. И зависит уровень воспроизводства от того, как именно вы учитываете количество коров, </w:t>
      </w:r>
      <w:hyperlink r:id="rId5" w:tgtFrame="_blank" w:history="1">
        <w:r w:rsidRPr="00C07C8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способных к зачатию</w:t>
        </w:r>
      </w:hyperlink>
      <w:r w:rsidRPr="00C07C8F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последующему отелу.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воспроизводства стада должен определяться как итоговое количество телят, которых вы можете продать. То есть, необходимо вести учет не только благополучного наступления беременности у коров, но также количества абортов, смертности новорожденных телят и последующих потерь в период до отъема. Совершенно логично, что продать телят, которые не родились или погибли в раннем возрасте, вы не сможете.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07C8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Выход телят рассчитывается следующим образом: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Выход телят на 100 коров = (Количество телят, полученных в текущем году/ среднегодовое поголовье коров) X 100</w:t>
      </w:r>
    </w:p>
    <w:p w:rsidR="00331303" w:rsidRPr="00331303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вышеописанном расчете данные о выходе телят на любых фермах и в хозяйствах будут сопоставимы.</w:t>
      </w:r>
    </w:p>
    <w:p w:rsidR="00331303" w:rsidRPr="00C07C8F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Этот показатель более полно отражает экономическую сторону воспроизводства и яловость коров, так как показатель выхода телят косвенно характеризует затраты на молочное стадо и получение теленка, а также продолжительность сервис-периода, своевременность выбраковки непродуктивных животных, ввод первотелок в стадо.</w:t>
      </w:r>
    </w:p>
    <w:p w:rsidR="006E6135" w:rsidRPr="00C07C8F" w:rsidRDefault="006E6135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>плодотворяемость</w:t>
      </w:r>
      <w:proofErr w:type="spellEnd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процент оплодотворившихся от числа осемененных за календарный год животных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Считается, что </w:t>
      </w:r>
      <w:proofErr w:type="spellStart"/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оплодотворяемость</w:t>
      </w:r>
      <w:proofErr w:type="spellEnd"/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повышается, если осеменение проводить перед доением.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C8F">
        <w:rPr>
          <w:rFonts w:ascii="Times New Roman" w:hAnsi="Times New Roman" w:cs="Times New Roman"/>
          <w:sz w:val="28"/>
          <w:szCs w:val="28"/>
        </w:rPr>
        <w:t xml:space="preserve">Самая высокая </w:t>
      </w:r>
      <w:proofErr w:type="spellStart"/>
      <w:r w:rsidRPr="00C07C8F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Pr="00C07C8F">
        <w:rPr>
          <w:rFonts w:ascii="Times New Roman" w:hAnsi="Times New Roman" w:cs="Times New Roman"/>
          <w:sz w:val="28"/>
          <w:szCs w:val="28"/>
        </w:rPr>
        <w:t xml:space="preserve"> коров отмечена в возрасте III и IV лактации, а самая низкая - в возрасте I и VI лактации. Не исключена возможность, что при улучшении условий содержания и кормления коров </w:t>
      </w:r>
      <w:proofErr w:type="spellStart"/>
      <w:r w:rsidRPr="00C07C8F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Pr="00C07C8F">
        <w:rPr>
          <w:rFonts w:ascii="Times New Roman" w:hAnsi="Times New Roman" w:cs="Times New Roman"/>
          <w:sz w:val="28"/>
          <w:szCs w:val="28"/>
        </w:rPr>
        <w:t xml:space="preserve"> их с возрастом будет увеличиваться.</w:t>
      </w:r>
      <w:r w:rsidRPr="00C07C8F">
        <w:rPr>
          <w:rFonts w:ascii="Times New Roman" w:hAnsi="Times New Roman" w:cs="Times New Roman"/>
          <w:sz w:val="28"/>
          <w:szCs w:val="28"/>
        </w:rPr>
        <w:t xml:space="preserve"> 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повышения </w:t>
      </w:r>
      <w:proofErr w:type="spellStart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>оплодотворяемости</w:t>
      </w:r>
      <w:proofErr w:type="spellEnd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коров проводят стимуляцию половых органов, массаж матки в сочетании с орошением влагалища и шейки матки специальными растворами и применяют гормональные препараты.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Слишком раннее первое оплодотворение телок приводит к задержке и отставанию их в росте и развитии, к трудным родам, приплод рождается мелким и слабым, организм телок ослабляется, сокращается длительность их использования. В то же время задержка с первым оплодотворением приводит к </w:t>
      </w:r>
      <w:proofErr w:type="spellStart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>недополучению</w:t>
      </w:r>
      <w:proofErr w:type="spellEnd"/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телят и продукции от коров, возрастают затраты на выращивание, затрудняется последующее оплодотворение.</w:t>
      </w:r>
      <w:r w:rsidRPr="00C07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C8F">
        <w:rPr>
          <w:rFonts w:ascii="Times New Roman" w:hAnsi="Times New Roman" w:cs="Times New Roman"/>
          <w:sz w:val="28"/>
          <w:szCs w:val="28"/>
        </w:rPr>
        <w:t xml:space="preserve">Чтобы получить высокую </w:t>
      </w:r>
      <w:proofErr w:type="spellStart"/>
      <w:r w:rsidRPr="00C07C8F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Pr="00C07C8F">
        <w:rPr>
          <w:rFonts w:ascii="Times New Roman" w:hAnsi="Times New Roman" w:cs="Times New Roman"/>
          <w:sz w:val="28"/>
          <w:szCs w:val="28"/>
        </w:rPr>
        <w:t>, осеменение проводят в спокойной обстановке, исключающей возникновение повышенной возбудимости и стресса. Для усиления моторики матки и ускорения продвижения семени к месту оплодотворения необходимо произвести непосредственно перед осеменением массаж матки и яичников в течение 1-2 мин, а после осеменения - массаж клитора.</w:t>
      </w:r>
    </w:p>
    <w:p w:rsidR="00C07C8F" w:rsidRPr="00C07C8F" w:rsidRDefault="00C07C8F" w:rsidP="00C07C8F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Расчет по выходу телят: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коровы – 103 голов;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нетели – 31 голов;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молодняк до 1 года – 120 голов.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расчета по выходу телят используем формулу: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Молодняк до 1 года</w:t>
      </w: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 </w:t>
      </w: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/ </w:t>
      </w:r>
      <w:proofErr w:type="spellStart"/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Коровы+нетели</w:t>
      </w:r>
      <w:proofErr w:type="spellEnd"/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* 100% = 120103+31*100%= 89,6%</w:t>
      </w:r>
    </w:p>
    <w:p w:rsidR="00C07C8F" w:rsidRPr="00C07C8F" w:rsidRDefault="00C07C8F" w:rsidP="00C07C8F">
      <w:pPr>
        <w:shd w:val="clear" w:color="auto" w:fill="FFFFFF"/>
        <w:spacing w:after="0" w:line="240" w:lineRule="auto"/>
        <w:ind w:right="-1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формулы следует, что на производительность стада (коровы + нетели) приходится 89,6% молодняка до 1 года.</w:t>
      </w:r>
    </w:p>
    <w:p w:rsidR="00C07C8F" w:rsidRPr="00C07C8F" w:rsidRDefault="00C07C8F" w:rsidP="00C07C8F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7C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Влияние продолжительности сервис-периода и сухостойного периода на выход телят и на молочную продуктивность коров.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При анализе выхода телят необходимо вести расчет на среднегодовое поголовье коров, что более объективно отражает плодовитость животных на каждой ферме.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Среднегодовое поголовье коров можно рассчитать по формуле: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7C8F">
        <w:rPr>
          <w:rFonts w:ascii="Times New Roman" w:hAnsi="Times New Roman" w:cs="Times New Roman"/>
          <w:i/>
          <w:iCs/>
          <w:sz w:val="28"/>
          <w:szCs w:val="28"/>
        </w:rPr>
        <w:t>Среднегодовое поголовье коров</w:t>
      </w:r>
      <w:r w:rsidRPr="00C07C8F">
        <w:rPr>
          <w:rFonts w:ascii="Times New Roman" w:hAnsi="Times New Roman" w:cs="Times New Roman"/>
          <w:sz w:val="28"/>
          <w:szCs w:val="28"/>
        </w:rPr>
        <w:t xml:space="preserve"> = (</w:t>
      </w:r>
      <w:r w:rsidRPr="00C07C8F">
        <w:rPr>
          <w:rFonts w:ascii="Times New Roman" w:hAnsi="Times New Roman" w:cs="Times New Roman"/>
          <w:i/>
          <w:iCs/>
          <w:sz w:val="28"/>
          <w:szCs w:val="28"/>
        </w:rPr>
        <w:t>Число животных X Дней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i/>
          <w:iCs/>
          <w:sz w:val="28"/>
          <w:szCs w:val="28"/>
        </w:rPr>
        <w:t>содержания в году) /365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Выход телят рассчитывается следующим образом: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7C8F">
        <w:rPr>
          <w:rFonts w:ascii="Times New Roman" w:hAnsi="Times New Roman" w:cs="Times New Roman"/>
          <w:i/>
          <w:iCs/>
          <w:sz w:val="28"/>
          <w:szCs w:val="28"/>
        </w:rPr>
        <w:t>Выход телят на 100 коров = (Количество телят, полученных в текущем году/ среднегодовое поголовье коров) X 100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 xml:space="preserve">При вышеописанном расчете данные о выходе телят на любых фермах и в хозяйствах будут сопоставимы. 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Этот показатель более полно отражает экономическую сторону воспроизводства и яловость коров, так как показатель выхода телят косвенно характеризует затраты на молочное стадо и получение теленка, а также продолжительность сервис-периода, своевременность выбраковки непродуктивных животных, ввод первотелок в стадо.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 xml:space="preserve">Выход телят можно также вычислять и косвенным способом - по продолжительности сервис-периода, поскольку он имеет прямую связь с количеством полученных телят на 100 коров в год. 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Для этого необходимо знать, сколько дней в году корова будет стельной при данном сервис-периоде. Количество телят, полученных за год, определяем по следующей формуле: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7C8F">
        <w:rPr>
          <w:rFonts w:ascii="Times New Roman" w:hAnsi="Times New Roman" w:cs="Times New Roman"/>
          <w:i/>
          <w:iCs/>
          <w:sz w:val="28"/>
          <w:szCs w:val="28"/>
        </w:rPr>
        <w:t xml:space="preserve">Количество </w:t>
      </w:r>
      <w:proofErr w:type="gramStart"/>
      <w:r w:rsidRPr="00C07C8F">
        <w:rPr>
          <w:rFonts w:ascii="Times New Roman" w:hAnsi="Times New Roman" w:cs="Times New Roman"/>
          <w:i/>
          <w:iCs/>
          <w:sz w:val="28"/>
          <w:szCs w:val="28"/>
        </w:rPr>
        <w:t>телят,%</w:t>
      </w:r>
      <w:proofErr w:type="gramEnd"/>
      <w:r w:rsidRPr="00C07C8F">
        <w:rPr>
          <w:rFonts w:ascii="Times New Roman" w:hAnsi="Times New Roman" w:cs="Times New Roman"/>
          <w:i/>
          <w:iCs/>
          <w:sz w:val="28"/>
          <w:szCs w:val="28"/>
        </w:rPr>
        <w:t>= (365-сервис-период, дни) /285 X 100 - К</w:t>
      </w: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07C8F" w:rsidRPr="00C07C8F" w:rsidRDefault="00C07C8F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C8F">
        <w:rPr>
          <w:rFonts w:ascii="Times New Roman" w:hAnsi="Times New Roman" w:cs="Times New Roman"/>
          <w:sz w:val="28"/>
          <w:szCs w:val="28"/>
        </w:rPr>
        <w:t>где К - поправочный коэффициент (учтенные аборты, мертворожденные, количество стельных коров, выбывших из стада</w:t>
      </w:r>
      <w:proofErr w:type="gramStart"/>
      <w:r w:rsidRPr="00C07C8F">
        <w:rPr>
          <w:rFonts w:ascii="Times New Roman" w:hAnsi="Times New Roman" w:cs="Times New Roman"/>
          <w:sz w:val="28"/>
          <w:szCs w:val="28"/>
        </w:rPr>
        <w:t>),%</w:t>
      </w:r>
      <w:proofErr w:type="gramEnd"/>
      <w:r w:rsidRPr="00C07C8F">
        <w:rPr>
          <w:rFonts w:ascii="Times New Roman" w:hAnsi="Times New Roman" w:cs="Times New Roman"/>
          <w:sz w:val="28"/>
          <w:szCs w:val="28"/>
        </w:rPr>
        <w:t>.</w:t>
      </w:r>
    </w:p>
    <w:p w:rsidR="006E6135" w:rsidRPr="00C07C8F" w:rsidRDefault="006E6135" w:rsidP="00C07C8F">
      <w:pPr>
        <w:pStyle w:val="a5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6E6135" w:rsidRPr="00C07C8F" w:rsidRDefault="00C07C8F" w:rsidP="00C07C8F">
      <w:pPr>
        <w:pStyle w:val="a5"/>
        <w:spacing w:before="0" w:beforeAutospacing="0" w:after="0" w:afterAutospacing="0"/>
        <w:ind w:firstLine="567"/>
        <w:contextualSpacing/>
        <w:jc w:val="both"/>
        <w:rPr>
          <w:b/>
          <w:color w:val="000000" w:themeColor="text1"/>
          <w:sz w:val="28"/>
          <w:szCs w:val="28"/>
        </w:rPr>
      </w:pPr>
      <w:bookmarkStart w:id="0" w:name="_GoBack"/>
      <w:r w:rsidRPr="00C07C8F">
        <w:rPr>
          <w:b/>
          <w:color w:val="000000" w:themeColor="text1"/>
          <w:sz w:val="28"/>
          <w:szCs w:val="28"/>
        </w:rPr>
        <w:t>Контрольные вопросы:</w:t>
      </w:r>
    </w:p>
    <w:bookmarkEnd w:id="0"/>
    <w:p w:rsidR="00C07C8F" w:rsidRDefault="00C07C8F" w:rsidP="00C07C8F">
      <w:pPr>
        <w:pStyle w:val="a5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Что такое сервис-период?</w:t>
      </w:r>
    </w:p>
    <w:p w:rsidR="00C07C8F" w:rsidRPr="00C07C8F" w:rsidRDefault="00C07C8F" w:rsidP="00C07C8F">
      <w:pPr>
        <w:pStyle w:val="a5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 Что такое </w:t>
      </w:r>
      <w:proofErr w:type="spellStart"/>
      <w:r>
        <w:rPr>
          <w:color w:val="000000" w:themeColor="text1"/>
          <w:sz w:val="28"/>
          <w:szCs w:val="28"/>
        </w:rPr>
        <w:t>оплодотворяемость</w:t>
      </w:r>
      <w:proofErr w:type="spellEnd"/>
      <w:r>
        <w:rPr>
          <w:color w:val="000000" w:themeColor="text1"/>
          <w:sz w:val="28"/>
          <w:szCs w:val="28"/>
        </w:rPr>
        <w:t>?</w:t>
      </w:r>
    </w:p>
    <w:p w:rsidR="006E6135" w:rsidRPr="00C07C8F" w:rsidRDefault="006E6135" w:rsidP="00C07C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303" w:rsidRPr="00C07C8F" w:rsidRDefault="00331303" w:rsidP="00C07C8F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31303" w:rsidRPr="00C07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303"/>
    <w:rsid w:val="00331303"/>
    <w:rsid w:val="006E6135"/>
    <w:rsid w:val="0089018D"/>
    <w:rsid w:val="00C0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B354B-AF60-4F45-9E6D-2A75DA73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331303"/>
  </w:style>
  <w:style w:type="character" w:styleId="a3">
    <w:name w:val="Emphasis"/>
    <w:basedOn w:val="a0"/>
    <w:uiPriority w:val="20"/>
    <w:qFormat/>
    <w:rsid w:val="00331303"/>
    <w:rPr>
      <w:i/>
      <w:iCs/>
    </w:rPr>
  </w:style>
  <w:style w:type="character" w:styleId="a4">
    <w:name w:val="Hyperlink"/>
    <w:basedOn w:val="a0"/>
    <w:uiPriority w:val="99"/>
    <w:semiHidden/>
    <w:unhideWhenUsed/>
    <w:rsid w:val="0033130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E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groxxi.ru/zhivotnovodstvo/tehnologi/ohota-u-korov.html" TargetMode="External"/><Relationship Id="rId4" Type="http://schemas.openxmlformats.org/officeDocument/2006/relationships/hyperlink" Target="https://www.agroxxi.ru/zhivotnovodstvo/veterinarija/otel-korov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2017-12-07T17:45:00Z</dcterms:created>
  <dcterms:modified xsi:type="dcterms:W3CDTF">2017-12-07T18:11:00Z</dcterms:modified>
</cp:coreProperties>
</file>